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4ED" w:rsidRDefault="002C51A1" w:rsidP="00B254ED">
      <w:pPr>
        <w:jc w:val="center"/>
        <w:rPr>
          <w:rFonts w:ascii="仿宋_GB2312" w:eastAsia="仿宋_GB2312" w:hAnsi="宋体"/>
          <w:sz w:val="44"/>
          <w:szCs w:val="44"/>
        </w:rPr>
      </w:pPr>
      <w:r w:rsidRPr="007F5FB9">
        <w:rPr>
          <w:rFonts w:ascii="仿宋_GB2312" w:eastAsia="仿宋_GB2312" w:hAnsi="宋体" w:hint="eastAsia"/>
          <w:sz w:val="44"/>
          <w:szCs w:val="44"/>
        </w:rPr>
        <w:t>南京农业大学201</w:t>
      </w:r>
      <w:r w:rsidR="005B7CCE">
        <w:rPr>
          <w:rFonts w:ascii="仿宋_GB2312" w:eastAsia="仿宋_GB2312" w:hAnsi="宋体" w:hint="eastAsia"/>
          <w:sz w:val="44"/>
          <w:szCs w:val="44"/>
        </w:rPr>
        <w:t>8</w:t>
      </w:r>
      <w:r w:rsidRPr="007F5FB9">
        <w:rPr>
          <w:rFonts w:ascii="仿宋_GB2312" w:eastAsia="仿宋_GB2312" w:hAnsi="宋体" w:hint="eastAsia"/>
          <w:sz w:val="44"/>
          <w:szCs w:val="44"/>
        </w:rPr>
        <w:t>年</w:t>
      </w:r>
    </w:p>
    <w:p w:rsidR="00B254ED" w:rsidRDefault="002C51A1" w:rsidP="00B254ED">
      <w:pPr>
        <w:jc w:val="center"/>
        <w:rPr>
          <w:rFonts w:ascii="仿宋_GB2312" w:eastAsia="仿宋_GB2312" w:hAnsi="宋体"/>
          <w:sz w:val="44"/>
          <w:szCs w:val="44"/>
        </w:rPr>
      </w:pPr>
      <w:r w:rsidRPr="007F5FB9">
        <w:rPr>
          <w:rFonts w:ascii="仿宋_GB2312" w:eastAsia="仿宋_GB2312" w:hAnsi="宋体" w:hint="eastAsia"/>
          <w:sz w:val="44"/>
          <w:szCs w:val="44"/>
        </w:rPr>
        <w:t>江苏省</w:t>
      </w:r>
      <w:r>
        <w:rPr>
          <w:rFonts w:ascii="仿宋_GB2312" w:eastAsia="仿宋_GB2312" w:hAnsi="宋体" w:hint="eastAsia"/>
          <w:sz w:val="44"/>
          <w:szCs w:val="44"/>
        </w:rPr>
        <w:t>大学生</w:t>
      </w:r>
      <w:r w:rsidRPr="00497BE0">
        <w:rPr>
          <w:rFonts w:ascii="仿宋_GB2312" w:eastAsia="仿宋_GB2312" w:hAnsi="宋体" w:hint="eastAsia"/>
          <w:sz w:val="44"/>
          <w:szCs w:val="44"/>
        </w:rPr>
        <w:t>创新训练计划</w:t>
      </w:r>
      <w:r w:rsidR="007D0A95">
        <w:rPr>
          <w:rFonts w:ascii="仿宋_GB2312" w:eastAsia="仿宋_GB2312" w:hAnsi="宋体" w:hint="eastAsia"/>
          <w:sz w:val="44"/>
          <w:szCs w:val="44"/>
        </w:rPr>
        <w:t>推荐</w:t>
      </w:r>
      <w:r>
        <w:rPr>
          <w:rFonts w:ascii="仿宋_GB2312" w:eastAsia="仿宋_GB2312" w:hAnsi="宋体" w:hint="eastAsia"/>
          <w:sz w:val="44"/>
          <w:szCs w:val="44"/>
        </w:rPr>
        <w:t>立项</w:t>
      </w:r>
      <w:r w:rsidRPr="007F5FB9">
        <w:rPr>
          <w:rFonts w:ascii="仿宋_GB2312" w:eastAsia="仿宋_GB2312" w:hAnsi="宋体" w:hint="eastAsia"/>
          <w:sz w:val="44"/>
          <w:szCs w:val="44"/>
        </w:rPr>
        <w:t>项</w:t>
      </w:r>
      <w:bookmarkStart w:id="0" w:name="_GoBack"/>
      <w:bookmarkEnd w:id="0"/>
      <w:r w:rsidRPr="007F5FB9">
        <w:rPr>
          <w:rFonts w:ascii="仿宋_GB2312" w:eastAsia="仿宋_GB2312" w:hAnsi="宋体" w:hint="eastAsia"/>
          <w:sz w:val="44"/>
          <w:szCs w:val="44"/>
        </w:rPr>
        <w:t>目</w:t>
      </w:r>
      <w:r w:rsidR="005A30A9">
        <w:rPr>
          <w:rFonts w:ascii="仿宋_GB2312" w:eastAsia="仿宋_GB2312" w:hAnsi="宋体" w:hint="eastAsia"/>
          <w:sz w:val="44"/>
          <w:szCs w:val="44"/>
        </w:rPr>
        <w:t>一</w:t>
      </w:r>
      <w:r w:rsidR="005A30A9">
        <w:rPr>
          <w:rFonts w:ascii="仿宋_GB2312" w:eastAsia="仿宋_GB2312" w:hAnsi="宋体"/>
          <w:sz w:val="44"/>
          <w:szCs w:val="44"/>
        </w:rPr>
        <w:t>览表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3"/>
        <w:gridCol w:w="1883"/>
        <w:gridCol w:w="1701"/>
        <w:gridCol w:w="5812"/>
        <w:gridCol w:w="992"/>
        <w:gridCol w:w="1276"/>
        <w:gridCol w:w="953"/>
        <w:gridCol w:w="1031"/>
      </w:tblGrid>
      <w:tr w:rsidR="00627C08" w:rsidRPr="00627C08" w:rsidTr="00627C08">
        <w:trPr>
          <w:trHeight w:val="680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883" w:type="dxa"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1701" w:type="dxa"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项目类型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1276" w:type="dxa"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031" w:type="dxa"/>
            <w:vAlign w:val="center"/>
          </w:tcPr>
          <w:p w:rsidR="00A25C1F" w:rsidRPr="00627C08" w:rsidRDefault="005B4756" w:rsidP="00B9725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资助</w:t>
            </w:r>
            <w:r w:rsidR="00A25C1F" w:rsidRPr="00627C08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经费（元）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农学院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201810307032Y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不同品质类型小麦对氮肥的响应及其生理机制研究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江莉平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11116114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姜东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农学院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201810307052X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基于固定翼无人机的小麦长势监测与诊断研究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王梓怡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tabs>
                <w:tab w:val="left" w:pos="530"/>
              </w:tabs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12116203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刘小军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农学院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201810307053X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盐胁迫下水稻苗期耐盐性评价与关联分析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栗颖怡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14116426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张红生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农学院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201810307054X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DNA甲基化不依赖的基因沉默关键因子DES6的图位克隆与功能解析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杜杨婷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12116413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杨东雷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植保院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201810307033Y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稻瘟病菌内质网囊泡蛋白MoErv29互作蛋白的筛选与功能分析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徐皓榕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jc w:val="center"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12116223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jc w:val="center"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张正光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植保院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201810307055X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手性农药异构体稳定性研究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陈柔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jc w:val="center"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12116319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jc w:val="center"/>
              <w:textAlignment w:val="center"/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kern w:val="0"/>
                <w:sz w:val="24"/>
                <w:szCs w:val="24"/>
              </w:rPr>
              <w:t>王鸣华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  <w:t>201810307034Y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不同基因型菊花高效再生和遗传转化体系的建立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黄艺清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14116226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陈发棣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  <w:t>201810307056X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苹果</w:t>
            </w: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i/>
                <w:iCs/>
                <w:sz w:val="24"/>
                <w:szCs w:val="24"/>
              </w:rPr>
              <w:t>MdWRKY75</w:t>
            </w: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基因克隆与功能验证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沈高典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14116214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渠慎春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201810307057X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sz w:val="24"/>
                <w:szCs w:val="24"/>
              </w:rPr>
              <w:t>江苏省古树名木时空分布与文化价值研究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陈赛赛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14316216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sz w:val="24"/>
                <w:szCs w:val="24"/>
              </w:rPr>
              <w:t>郝日明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园艺院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  <w:t>201810307058X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基于历史文化背景下的南京教会园林特征研究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adjustRightInd w:val="0"/>
              <w:snapToGrid w:val="0"/>
              <w:spacing w:line="0" w:lineRule="atLeas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连紫璇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14616213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Style w:val="style9"/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 w:hint="eastAsia"/>
                <w:bCs/>
                <w:sz w:val="24"/>
                <w:szCs w:val="24"/>
              </w:rPr>
              <w:t>张清海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lastRenderedPageBreak/>
              <w:t>动医院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201810307035Y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4E3455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hyperlink r:id="rId6" w:tooltip="传染性支气管炎病毒抗体蛋白芯片诊断方法" w:history="1">
              <w:r w:rsidR="00A25C1F" w:rsidRPr="00627C08">
                <w:rPr>
                  <w:rFonts w:asciiTheme="majorEastAsia" w:eastAsiaTheme="majorEastAsia" w:hAnsiTheme="majorEastAsia"/>
                  <w:color w:val="000000"/>
                  <w:sz w:val="24"/>
                  <w:szCs w:val="24"/>
                </w:rPr>
                <w:t>传染性支气管炎病毒抗体蛋白芯片诊断方法</w:t>
              </w:r>
            </w:hyperlink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张晓婷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17116117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闫丽萍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动医院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201810307059X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塞尼卡病毒间接ELISA抗体检测方法的建立及应用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曾洁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31116129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白娟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动医院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201810307060X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鼠源Mx蛋白抑制猪瘟病毒增殖的初步机制研究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朱子瑄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17116107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周斌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动医院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201810307061X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副溶血弧菌喹诺酮耐药机制研究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范漻钰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17116217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薛峰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动科院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201810307036Y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猪卵子膜蛋白Juno在预防多精受精中的功能研究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肖琪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ind w:rightChars="-51" w:right="-107"/>
              <w:jc w:val="center"/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15116112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ind w:rightChars="-51" w:right="-107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熊波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动科院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201810307062X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团头鲂摄食相关基因的克隆及其对饥饿补偿的响应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ind w:rightChars="-51" w:right="-107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Style w:val="style9"/>
                <w:rFonts w:asciiTheme="majorEastAsia" w:eastAsiaTheme="majorEastAsia" w:hAnsiTheme="majorEastAsia"/>
                <w:sz w:val="24"/>
                <w:szCs w:val="24"/>
              </w:rPr>
              <w:t>陈健翔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ind w:rightChars="-51" w:right="-107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35116215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ind w:rightChars="-51" w:right="-107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孙盛明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生科院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sz w:val="24"/>
                <w:szCs w:val="24"/>
              </w:rPr>
              <w:t>201810307037Y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生物源除草剂---仲戊基TeA的除草机制初步研究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朱彧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10316108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陈世国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生科院</w:t>
            </w:r>
          </w:p>
        </w:tc>
        <w:tc>
          <w:tcPr>
            <w:tcW w:w="1883" w:type="dxa"/>
            <w:vAlign w:val="bottom"/>
          </w:tcPr>
          <w:p w:rsidR="00926220" w:rsidRPr="00627C08" w:rsidRDefault="00926220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201810307063X</w:t>
            </w:r>
          </w:p>
        </w:tc>
        <w:tc>
          <w:tcPr>
            <w:tcW w:w="1701" w:type="dxa"/>
          </w:tcPr>
          <w:p w:rsidR="00926220" w:rsidRPr="00627C08" w:rsidRDefault="00926220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926220" w:rsidRPr="00627C08" w:rsidRDefault="00926220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</w:rPr>
              <w:t>水稻类受体蛋白激酶</w:t>
            </w:r>
            <w:r w:rsidRPr="00627C08">
              <w:rPr>
                <w:rFonts w:asciiTheme="majorEastAsia" w:eastAsiaTheme="majorEastAsia" w:hAnsiTheme="majorEastAsia" w:cs="宋体" w:hint="eastAsia"/>
                <w:bCs/>
                <w:i/>
                <w:sz w:val="24"/>
                <w:szCs w:val="24"/>
              </w:rPr>
              <w:t>OsWAK</w:t>
            </w:r>
            <w:r w:rsidRPr="00627C08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</w:rPr>
              <w:t>基因对镉和镍胁迫的响应机理研究</w:t>
            </w:r>
          </w:p>
        </w:tc>
        <w:tc>
          <w:tcPr>
            <w:tcW w:w="992" w:type="dxa"/>
            <w:noWrap/>
            <w:vAlign w:val="center"/>
          </w:tcPr>
          <w:p w:rsidR="00926220" w:rsidRPr="00627C08" w:rsidRDefault="00926220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徐明静</w:t>
            </w:r>
          </w:p>
        </w:tc>
        <w:tc>
          <w:tcPr>
            <w:tcW w:w="1276" w:type="dxa"/>
          </w:tcPr>
          <w:p w:rsidR="00926220" w:rsidRPr="00627C08" w:rsidRDefault="00926220" w:rsidP="00925B55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10316125</w:t>
            </w:r>
          </w:p>
        </w:tc>
        <w:tc>
          <w:tcPr>
            <w:tcW w:w="953" w:type="dxa"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夏妍</w:t>
            </w:r>
          </w:p>
        </w:tc>
        <w:tc>
          <w:tcPr>
            <w:tcW w:w="1031" w:type="dxa"/>
            <w:vAlign w:val="center"/>
          </w:tcPr>
          <w:p w:rsidR="00926220" w:rsidRPr="00627C08" w:rsidRDefault="00926220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生科院</w:t>
            </w:r>
          </w:p>
        </w:tc>
        <w:tc>
          <w:tcPr>
            <w:tcW w:w="1883" w:type="dxa"/>
            <w:vAlign w:val="bottom"/>
          </w:tcPr>
          <w:p w:rsidR="00926220" w:rsidRPr="00627C08" w:rsidRDefault="00926220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201810307064X</w:t>
            </w:r>
          </w:p>
        </w:tc>
        <w:tc>
          <w:tcPr>
            <w:tcW w:w="1701" w:type="dxa"/>
          </w:tcPr>
          <w:p w:rsidR="00926220" w:rsidRPr="00627C08" w:rsidRDefault="00926220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926220" w:rsidRPr="00627C08" w:rsidRDefault="00926220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不同氮源条件下灵芝Tor1对灵芝三萜合成及纤维素酶酶活影响的初步研究</w:t>
            </w:r>
          </w:p>
        </w:tc>
        <w:tc>
          <w:tcPr>
            <w:tcW w:w="992" w:type="dxa"/>
            <w:noWrap/>
            <w:vAlign w:val="center"/>
          </w:tcPr>
          <w:p w:rsidR="00926220" w:rsidRPr="00627C08" w:rsidRDefault="00926220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杨辰思</w:t>
            </w:r>
          </w:p>
        </w:tc>
        <w:tc>
          <w:tcPr>
            <w:tcW w:w="1276" w:type="dxa"/>
          </w:tcPr>
          <w:p w:rsidR="00926220" w:rsidRPr="00627C08" w:rsidRDefault="00926220" w:rsidP="00925B55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11316114</w:t>
            </w:r>
          </w:p>
        </w:tc>
        <w:tc>
          <w:tcPr>
            <w:tcW w:w="953" w:type="dxa"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赵明文</w:t>
            </w:r>
          </w:p>
        </w:tc>
        <w:tc>
          <w:tcPr>
            <w:tcW w:w="1031" w:type="dxa"/>
            <w:vAlign w:val="center"/>
          </w:tcPr>
          <w:p w:rsidR="00926220" w:rsidRPr="00627C08" w:rsidRDefault="00926220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生科院</w:t>
            </w:r>
          </w:p>
        </w:tc>
        <w:tc>
          <w:tcPr>
            <w:tcW w:w="1883" w:type="dxa"/>
            <w:vAlign w:val="bottom"/>
          </w:tcPr>
          <w:p w:rsidR="00926220" w:rsidRPr="00627C08" w:rsidRDefault="00926220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201810307065X</w:t>
            </w:r>
          </w:p>
        </w:tc>
        <w:tc>
          <w:tcPr>
            <w:tcW w:w="1701" w:type="dxa"/>
          </w:tcPr>
          <w:p w:rsidR="00926220" w:rsidRPr="00627C08" w:rsidRDefault="00926220" w:rsidP="00925B55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926220" w:rsidRPr="00627C08" w:rsidRDefault="00926220" w:rsidP="00C153F2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锰添加对于稻田自养固碳微生物多样性的影响</w:t>
            </w:r>
          </w:p>
        </w:tc>
        <w:tc>
          <w:tcPr>
            <w:tcW w:w="992" w:type="dxa"/>
            <w:noWrap/>
            <w:vAlign w:val="center"/>
          </w:tcPr>
          <w:p w:rsidR="00926220" w:rsidRPr="00627C08" w:rsidRDefault="00926220" w:rsidP="00627C08">
            <w:pPr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钟媛</w:t>
            </w:r>
          </w:p>
        </w:tc>
        <w:tc>
          <w:tcPr>
            <w:tcW w:w="1276" w:type="dxa"/>
          </w:tcPr>
          <w:p w:rsidR="00926220" w:rsidRPr="00627C08" w:rsidRDefault="00926220" w:rsidP="00925B55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13216215</w:t>
            </w:r>
          </w:p>
        </w:tc>
        <w:tc>
          <w:tcPr>
            <w:tcW w:w="953" w:type="dxa"/>
            <w:vAlign w:val="center"/>
          </w:tcPr>
          <w:p w:rsidR="00926220" w:rsidRPr="00627C08" w:rsidRDefault="00926220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曹慧</w:t>
            </w:r>
          </w:p>
        </w:tc>
        <w:tc>
          <w:tcPr>
            <w:tcW w:w="1031" w:type="dxa"/>
            <w:vAlign w:val="center"/>
          </w:tcPr>
          <w:p w:rsidR="00926220" w:rsidRPr="00627C08" w:rsidRDefault="00926220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资环院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201810307038Y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耐盐植物</w:t>
            </w: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改良盐碱地效应及机制研究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翟</w:t>
            </w: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丁</w:t>
            </w: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萱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13316131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隆小华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资环院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201810307066X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widowControl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基于</w:t>
            </w: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磷灰石的土壤重金属修复研究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张佳雯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13416214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李真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食品院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  <w:t>201810307039Y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亚麻籽胶对玉米油乳化特性的影响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许嘉敏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18116111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  <w:t>孙健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食品院</w:t>
            </w:r>
          </w:p>
        </w:tc>
        <w:tc>
          <w:tcPr>
            <w:tcW w:w="1883" w:type="dxa"/>
          </w:tcPr>
          <w:p w:rsidR="00A25C1F" w:rsidRPr="00627C08" w:rsidRDefault="00926220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  <w:t>201810307067X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低温等离子活性冰的制备及对生鲜鱼肉保鲜效果研究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</w:rPr>
              <w:t>仲安琪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18216204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sz w:val="24"/>
                <w:szCs w:val="24"/>
              </w:rPr>
              <w:t>严文静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lastRenderedPageBreak/>
              <w:t>公管院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201810307040Y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景观偏好的影响机制及对生态用地保护的政策启示研究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于浩洋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20216101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刘向南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公管院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201810307068X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“三权分置”下农地产权配置结构差异研究——基于典型农地流转模式的比较分析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蒋晓妍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20216224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马贤磊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公管院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  <w:t>201810307069X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农户对土地承包期再延长三十年的反响——基于苏南-苏中-苏北农户的调查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董丽芳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20216322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诸培新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经管院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201810307041Y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消费者在果蔬网购中对于不同电商运营模式的风险感知研究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龙子妍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16116206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常向阳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经管院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201810307070X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农资产品购买渠道从线下往线上迁徙影响因素的实证分析——以农药、化肥为例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范曹雨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33316120</w:t>
            </w:r>
          </w:p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胡家香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经管院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201810307071X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网络口碑对消费者决策的影响——以南京市外卖行业为例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陆瑾瑜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22316113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田旭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经管院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201810307072X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秸秆还田补贴方式对粮食跨期生产率的影响分析——补农户抑或补机手？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雷馨圆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16116232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应瑞瑶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人文院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201810307042Y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乡村振兴战略视域下的江苏省特色田园乡村建设研究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张海梅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22316112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路  璐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人文院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201810307073X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“村规民约”的法治化研究——以河南省官渡村为例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钟  逸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22616121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孙永军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人文院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201810307074X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农民合作社参与农村社区治理机制研究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杨  涵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22116115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戚晓明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201810307043Y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含多氮唑衍生物金属-有机配合物的合成与性能研究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陈佳琪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23216114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吴华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信息院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201810307044Y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基于对图像深度学习的景点“解说员”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彭婉婷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19216225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widowControl/>
              <w:ind w:rightChars="-51" w:right="-107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谢元澄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信息院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201810307075X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农业企业投资领域知识可视化应用研究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丁港归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19315101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胡滨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lastRenderedPageBreak/>
              <w:t>外语院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201810307045Y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西方主流媒体中中国特色流行词翻译变化及对“讲好中国故事”的启示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朱江霖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21116306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张萍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外语院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201810307076X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欧美大学英语写作中心的研究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翟睿婕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21116227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曹新宇</w:t>
            </w: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、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王菊芳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201810307046Y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基于</w:t>
            </w: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FSAE</w:t>
            </w: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赛车电控气动式自动升档的设计与验证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雍心剑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30316430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鲁植雄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201810307047Y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基于深度净化水中典型抗生素的生物质炭制备及其吸附特性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鲁承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30116329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李坤权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F27BDB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201810307048Y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拖拉机舒适性设计影响因素的研究与应用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杨博琳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33216212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杨飞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F27BDB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201810307049Y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组合式可循环利用绿色智能包裹的研制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张贡硕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33116314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陈光明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201810307077X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基于深度信息的杏鲍菇快速视频识别技术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李晋烜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32216212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王玲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201810307078X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鸡舍智能化热平衡监测控制综合管理系统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孙常雨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32316310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钱燕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201810307079X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考虑屠宰业特征的生产效率优化研究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刘依涵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31316106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李静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工学院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201810307080X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基于结构方程的田园综合体建设评估指标体系及模型研究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常河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31416124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韩美贵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草业院</w:t>
            </w:r>
          </w:p>
        </w:tc>
        <w:tc>
          <w:tcPr>
            <w:tcW w:w="1883" w:type="dxa"/>
          </w:tcPr>
          <w:p w:rsidR="00A25C1F" w:rsidRPr="00627C08" w:rsidRDefault="00F27BDB" w:rsidP="00C153F2">
            <w:pPr>
              <w:rPr>
                <w:rFonts w:asciiTheme="majorEastAsia" w:eastAsiaTheme="majorEastAsia" w:hAnsiTheme="majorEastAsia"/>
                <w:sz w:val="24"/>
                <w:szCs w:val="24"/>
                <w:lang w:val="zh-TW" w:eastAsia="zh-TW"/>
              </w:rPr>
            </w:pPr>
            <w:r w:rsidRPr="00627C08">
              <w:rPr>
                <w:rFonts w:asciiTheme="majorEastAsia" w:eastAsiaTheme="majorEastAsia" w:hAnsiTheme="majorEastAsia"/>
                <w:sz w:val="24"/>
                <w:szCs w:val="24"/>
                <w:lang w:val="zh-TW" w:eastAsia="zh-TW"/>
              </w:rPr>
              <w:t>201810307050Y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  <w:lang w:val="zh-TW" w:eastAsia="zh-TW"/>
              </w:rPr>
              <w:t>基于FOX系统挖掘盐生草坪草—海滨雀稗耐盐基因的研究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王玉琪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15516104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陈煜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金融院</w:t>
            </w:r>
          </w:p>
        </w:tc>
        <w:tc>
          <w:tcPr>
            <w:tcW w:w="1883" w:type="dxa"/>
          </w:tcPr>
          <w:p w:rsidR="00A25C1F" w:rsidRPr="00627C08" w:rsidRDefault="00F27BDB" w:rsidP="00C153F2">
            <w:pPr>
              <w:snapToGrid w:val="0"/>
              <w:spacing w:line="276" w:lineRule="auto"/>
              <w:contextualSpacing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201810307051Y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省级一般项目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snapToGrid w:val="0"/>
              <w:spacing w:line="276" w:lineRule="auto"/>
              <w:contextualSpacing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小微企业待遇对于农民工市民化影响研究--基于江苏省五城的数据调研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snapToGrid w:val="0"/>
              <w:spacing w:line="276" w:lineRule="auto"/>
              <w:contextualSpacing/>
              <w:rPr>
                <w:rFonts w:asciiTheme="majorEastAsia" w:eastAsiaTheme="majorEastAsia" w:hAnsiTheme="majorEastAsia" w:cs="宋体"/>
                <w:color w:val="000000"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张逸山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16316213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snapToGrid w:val="0"/>
              <w:spacing w:line="276" w:lineRule="auto"/>
              <w:contextualSpacing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张宁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金融院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201810307081X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CEO变更对会计信息可比性的影响</w:t>
            </w:r>
            <w:r w:rsidRPr="00627C08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研究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石蕊秋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16816106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姜涛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  <w:tr w:rsidR="00627C08" w:rsidRPr="00627C08" w:rsidTr="00627C08">
        <w:trPr>
          <w:trHeight w:val="567"/>
          <w:tblHeader/>
        </w:trPr>
        <w:tc>
          <w:tcPr>
            <w:tcW w:w="953" w:type="dxa"/>
            <w:noWrap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lastRenderedPageBreak/>
              <w:t>金融院</w:t>
            </w:r>
          </w:p>
        </w:tc>
        <w:tc>
          <w:tcPr>
            <w:tcW w:w="1883" w:type="dxa"/>
          </w:tcPr>
          <w:p w:rsidR="00A25C1F" w:rsidRPr="00627C08" w:rsidRDefault="00627C08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201810307082X</w:t>
            </w:r>
          </w:p>
        </w:tc>
        <w:tc>
          <w:tcPr>
            <w:tcW w:w="1701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省级指导项目</w:t>
            </w:r>
          </w:p>
        </w:tc>
        <w:tc>
          <w:tcPr>
            <w:tcW w:w="581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绿色金融背景下乡村绿色信贷响应及约束条件的调查分析--基于浙江省“美丽乡村贷”试点农户视角</w:t>
            </w:r>
          </w:p>
        </w:tc>
        <w:tc>
          <w:tcPr>
            <w:tcW w:w="992" w:type="dxa"/>
            <w:noWrap/>
            <w:vAlign w:val="center"/>
          </w:tcPr>
          <w:p w:rsidR="00A25C1F" w:rsidRPr="00627C08" w:rsidRDefault="00A25C1F" w:rsidP="00C153F2">
            <w:pPr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阴龙鑫</w:t>
            </w:r>
          </w:p>
        </w:tc>
        <w:tc>
          <w:tcPr>
            <w:tcW w:w="1276" w:type="dxa"/>
          </w:tcPr>
          <w:p w:rsidR="00A25C1F" w:rsidRPr="00627C08" w:rsidRDefault="00A25C1F" w:rsidP="00925B55">
            <w:pP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16816311</w:t>
            </w:r>
          </w:p>
        </w:tc>
        <w:tc>
          <w:tcPr>
            <w:tcW w:w="953" w:type="dxa"/>
            <w:vAlign w:val="center"/>
          </w:tcPr>
          <w:p w:rsidR="00A25C1F" w:rsidRPr="00627C08" w:rsidRDefault="00A25C1F" w:rsidP="009834F4">
            <w:pPr>
              <w:jc w:val="center"/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/>
                <w:color w:val="000000"/>
                <w:sz w:val="24"/>
                <w:szCs w:val="24"/>
              </w:rPr>
              <w:t>桑秀芝</w:t>
            </w:r>
          </w:p>
        </w:tc>
        <w:tc>
          <w:tcPr>
            <w:tcW w:w="1031" w:type="dxa"/>
            <w:vAlign w:val="center"/>
          </w:tcPr>
          <w:p w:rsidR="00A25C1F" w:rsidRPr="00627C08" w:rsidRDefault="00A25C1F" w:rsidP="009834F4">
            <w:pPr>
              <w:adjustRightInd w:val="0"/>
              <w:snapToGrid w:val="0"/>
              <w:spacing w:line="0" w:lineRule="atLeas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27C0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627C08">
              <w:rPr>
                <w:rFonts w:asciiTheme="majorEastAsia" w:eastAsiaTheme="majorEastAsia" w:hAnsiTheme="majorEastAsia"/>
                <w:sz w:val="24"/>
                <w:szCs w:val="24"/>
              </w:rPr>
              <w:t>000</w:t>
            </w:r>
          </w:p>
        </w:tc>
      </w:tr>
    </w:tbl>
    <w:p w:rsidR="006218BC" w:rsidRPr="002C51A1" w:rsidRDefault="006218BC"/>
    <w:sectPr w:rsidR="006218BC" w:rsidRPr="002C51A1" w:rsidSect="002C51A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55" w:rsidRDefault="004E3455" w:rsidP="006F0F8E">
      <w:r>
        <w:separator/>
      </w:r>
    </w:p>
  </w:endnote>
  <w:endnote w:type="continuationSeparator" w:id="0">
    <w:p w:rsidR="004E3455" w:rsidRDefault="004E3455" w:rsidP="006F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55" w:rsidRDefault="004E3455" w:rsidP="006F0F8E">
      <w:r>
        <w:separator/>
      </w:r>
    </w:p>
  </w:footnote>
  <w:footnote w:type="continuationSeparator" w:id="0">
    <w:p w:rsidR="004E3455" w:rsidRDefault="004E3455" w:rsidP="006F0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51A1"/>
    <w:rsid w:val="00095BBD"/>
    <w:rsid w:val="001077C1"/>
    <w:rsid w:val="00193BD1"/>
    <w:rsid w:val="002C51A1"/>
    <w:rsid w:val="002C7B2B"/>
    <w:rsid w:val="002E07DA"/>
    <w:rsid w:val="00313FE4"/>
    <w:rsid w:val="00347025"/>
    <w:rsid w:val="00436193"/>
    <w:rsid w:val="004644AD"/>
    <w:rsid w:val="00470D39"/>
    <w:rsid w:val="00497BE0"/>
    <w:rsid w:val="004E3455"/>
    <w:rsid w:val="00520296"/>
    <w:rsid w:val="005A30A9"/>
    <w:rsid w:val="005B4756"/>
    <w:rsid w:val="005B7CCE"/>
    <w:rsid w:val="006218BC"/>
    <w:rsid w:val="00627C08"/>
    <w:rsid w:val="006A47FE"/>
    <w:rsid w:val="006D00F0"/>
    <w:rsid w:val="006F0F8E"/>
    <w:rsid w:val="007D0A95"/>
    <w:rsid w:val="008675AA"/>
    <w:rsid w:val="008B04A3"/>
    <w:rsid w:val="00926220"/>
    <w:rsid w:val="009620E8"/>
    <w:rsid w:val="00972674"/>
    <w:rsid w:val="009749A3"/>
    <w:rsid w:val="009834F4"/>
    <w:rsid w:val="009A0A69"/>
    <w:rsid w:val="00A25C1F"/>
    <w:rsid w:val="00B254ED"/>
    <w:rsid w:val="00B430A7"/>
    <w:rsid w:val="00B75F0A"/>
    <w:rsid w:val="00B97255"/>
    <w:rsid w:val="00C153F2"/>
    <w:rsid w:val="00C34EF9"/>
    <w:rsid w:val="00C40640"/>
    <w:rsid w:val="00C63F49"/>
    <w:rsid w:val="00D20B9A"/>
    <w:rsid w:val="00D962F1"/>
    <w:rsid w:val="00DD32CE"/>
    <w:rsid w:val="00E2415A"/>
    <w:rsid w:val="00E35C35"/>
    <w:rsid w:val="00E40536"/>
    <w:rsid w:val="00E43FC4"/>
    <w:rsid w:val="00E510DA"/>
    <w:rsid w:val="00F012D5"/>
    <w:rsid w:val="00F27BDB"/>
    <w:rsid w:val="00FE3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3C1D2"/>
  <w15:docId w15:val="{6219A6F0-DCD0-4772-BF5E-430DEEE1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1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9">
    <w:name w:val="style9"/>
    <w:basedOn w:val="a0"/>
    <w:rsid w:val="002C51A1"/>
  </w:style>
  <w:style w:type="paragraph" w:styleId="a3">
    <w:name w:val="header"/>
    <w:basedOn w:val="a"/>
    <w:link w:val="a4"/>
    <w:uiPriority w:val="99"/>
    <w:unhideWhenUsed/>
    <w:rsid w:val="006F0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0F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0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0F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834F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834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usrt.njau.edu.cn/DaBianLuRu/../Item/ViewItem.aspx?ItemNo=976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572</Words>
  <Characters>3263</Characters>
  <Application>Microsoft Office Word</Application>
  <DocSecurity>0</DocSecurity>
  <Lines>27</Lines>
  <Paragraphs>7</Paragraphs>
  <ScaleCrop>false</ScaleCrop>
  <Company>Microsoft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27</cp:revision>
  <cp:lastPrinted>2018-05-08T00:38:00Z</cp:lastPrinted>
  <dcterms:created xsi:type="dcterms:W3CDTF">2018-04-16T07:45:00Z</dcterms:created>
  <dcterms:modified xsi:type="dcterms:W3CDTF">2018-05-27T01:24:00Z</dcterms:modified>
</cp:coreProperties>
</file>